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国基建设集团有限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公司承接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明太祖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朱元璋故里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工程项目负责人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变更的公示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国基建设集团有限</w:t>
      </w:r>
      <w:r>
        <w:rPr>
          <w:rFonts w:hint="eastAsia"/>
        </w:rPr>
        <w:t>公司承揽的</w:t>
      </w:r>
      <w:r>
        <w:rPr>
          <w:rFonts w:hint="eastAsia"/>
          <w:lang w:val="en-US" w:eastAsia="zh-CN"/>
        </w:rPr>
        <w:t>明太祖朱元璋故里工程工</w:t>
      </w:r>
      <w:r>
        <w:rPr>
          <w:rFonts w:hint="eastAsia"/>
        </w:rPr>
        <w:t>程项目，因</w:t>
      </w:r>
      <w:r>
        <w:rPr>
          <w:rFonts w:hint="eastAsia"/>
          <w:lang w:val="en-US" w:eastAsia="zh-CN"/>
        </w:rPr>
        <w:t>主动辞职</w:t>
      </w:r>
      <w:r>
        <w:rPr>
          <w:rFonts w:hint="eastAsia"/>
        </w:rPr>
        <w:t>原因变更项目主要负责人，经我单位审核，同意变更。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现将变更前项目负责人及变更后项目负责人相关信息予以公示。公示期至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日。公示期内，任何单位和个人对公示信息存在异议的，均可向我单位或</w:t>
      </w:r>
      <w:r>
        <w:rPr>
          <w:rFonts w:hint="eastAsia"/>
          <w:lang w:eastAsia="zh-CN"/>
        </w:rPr>
        <w:t>凤阳县</w:t>
      </w:r>
      <w:r>
        <w:rPr>
          <w:rFonts w:hint="eastAsia"/>
        </w:rPr>
        <w:t>公共资源交易监督管理局反映。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>0550-2225003</w:t>
      </w:r>
      <w:r>
        <w:rPr>
          <w:rFonts w:hint="eastAsia"/>
        </w:rPr>
        <w:t xml:space="preserve">              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监督部门电话：0550-</w:t>
      </w:r>
      <w:r>
        <w:rPr>
          <w:rFonts w:hint="eastAsia"/>
          <w:lang w:val="en-US" w:eastAsia="zh-CN"/>
        </w:rPr>
        <w:t>6367500</w:t>
      </w:r>
      <w:r>
        <w:rPr>
          <w:rFonts w:hint="eastAsia"/>
        </w:rPr>
        <w:t xml:space="preserve">         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200" w:firstLine="0" w:firstLineChars="0"/>
        <w:jc w:val="center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滁州市小岗旅游投资有限公司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200" w:firstLine="0" w:firstLineChars="0"/>
        <w:jc w:val="righ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20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tbl>
      <w:tblPr>
        <w:tblStyle w:val="5"/>
        <w:tblW w:w="10050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843"/>
        <w:gridCol w:w="2432"/>
        <w:gridCol w:w="1789"/>
        <w:gridCol w:w="2040"/>
        <w:gridCol w:w="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6" w:hRule="atLeast"/>
        </w:trPr>
        <w:tc>
          <w:tcPr>
            <w:tcW w:w="128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56"/>
              <w:jc w:val="center"/>
              <w:textAlignment w:val="auto"/>
              <w:outlineLvl w:val="9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变更前项目负责人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7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sz w:val="21"/>
              </w:rPr>
              <w:t>执业资格及证书编号</w:t>
            </w:r>
          </w:p>
        </w:tc>
        <w:tc>
          <w:tcPr>
            <w:tcW w:w="2432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96"/>
              <w:jc w:val="center"/>
              <w:textAlignment w:val="auto"/>
              <w:outlineLvl w:val="9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完成业绩 </w:t>
            </w:r>
            <w:r>
              <w:rPr>
                <w:rFonts w:ascii="Times New Roman" w:eastAsia="Times New Roman"/>
                <w:sz w:val="21"/>
              </w:rPr>
              <w:t>1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7"/>
              <w:ind w:right="165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完成业绩 </w:t>
            </w:r>
            <w:r>
              <w:rPr>
                <w:rFonts w:ascii="Times New Roman" w:eastAsia="Times New Roman"/>
                <w:sz w:val="21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pStyle w:val="7"/>
              <w:ind w:right="165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 xml:space="preserve">完成业绩 </w:t>
            </w:r>
            <w:r>
              <w:rPr>
                <w:rFonts w:ascii="Times New Roman" w:eastAsia="Times New Roman"/>
                <w:sz w:val="21"/>
              </w:rPr>
              <w:t>3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40" w:hRule="atLeast"/>
        </w:trPr>
        <w:tc>
          <w:tcPr>
            <w:tcW w:w="1286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许怀兵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一级建造师</w:t>
            </w:r>
          </w:p>
          <w:p>
            <w:pPr>
              <w:pStyle w:val="7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专业：建筑工程</w:t>
            </w:r>
          </w:p>
          <w:p>
            <w:pPr>
              <w:pStyle w:val="7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证书编号：晋114181901578</w:t>
            </w:r>
          </w:p>
          <w:p>
            <w:pPr>
              <w:pStyle w:val="7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高级工程师</w:t>
            </w:r>
          </w:p>
          <w:p>
            <w:pPr>
              <w:pStyle w:val="7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专业：建筑工程</w:t>
            </w:r>
          </w:p>
          <w:p>
            <w:pPr>
              <w:pStyle w:val="7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证书编号：1614000938200130</w:t>
            </w:r>
          </w:p>
        </w:tc>
        <w:tc>
          <w:tcPr>
            <w:tcW w:w="2432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400" w:lineRule="exact"/>
              <w:ind w:left="108" w:leftChars="0" w:right="96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工程名称、地</w:t>
            </w:r>
            <w:r>
              <w:rPr>
                <w:spacing w:val="-17"/>
                <w:sz w:val="21"/>
                <w:szCs w:val="21"/>
              </w:rPr>
              <w:t>址、规模、完成</w:t>
            </w:r>
            <w:r>
              <w:rPr>
                <w:sz w:val="21"/>
                <w:szCs w:val="21"/>
              </w:rPr>
              <w:t>时间等内容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5" w:hRule="atLeast"/>
        </w:trPr>
        <w:tc>
          <w:tcPr>
            <w:tcW w:w="1286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56"/>
              <w:jc w:val="center"/>
              <w:textAlignment w:val="auto"/>
              <w:outlineLvl w:val="9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变更后项目负责人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56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sz w:val="21"/>
              </w:rPr>
              <w:t>执业资格及证书编号</w:t>
            </w:r>
          </w:p>
        </w:tc>
        <w:tc>
          <w:tcPr>
            <w:tcW w:w="2432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56" w:firstLine="210" w:firstLineChars="10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sz w:val="21"/>
              </w:rPr>
              <w:t>完成业绩 1</w:t>
            </w:r>
          </w:p>
        </w:tc>
        <w:tc>
          <w:tcPr>
            <w:tcW w:w="1789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56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sz w:val="21"/>
              </w:rPr>
              <w:t>完成业绩 2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56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sz w:val="21"/>
              </w:rPr>
              <w:t>完成业绩 3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56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4926" w:hRule="atLeast"/>
        </w:trPr>
        <w:tc>
          <w:tcPr>
            <w:tcW w:w="1286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刘春秋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一级建造师</w:t>
            </w:r>
          </w:p>
          <w:p>
            <w:pPr>
              <w:pStyle w:val="7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专业：建筑工程、市政公用工程</w:t>
            </w:r>
          </w:p>
          <w:p>
            <w:pPr>
              <w:pStyle w:val="7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证书编号：晋1142011201104491</w:t>
            </w:r>
          </w:p>
          <w:p>
            <w:pPr>
              <w:pStyle w:val="7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高级工程师</w:t>
            </w:r>
          </w:p>
          <w:p>
            <w:pPr>
              <w:pStyle w:val="7"/>
              <w:jc w:val="center"/>
              <w:rPr>
                <w:rFonts w:hint="eastAsia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专业：建筑工程</w:t>
            </w:r>
          </w:p>
          <w:p>
            <w:pPr>
              <w:pStyle w:val="7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证书编号：1914000903820154</w:t>
            </w:r>
          </w:p>
        </w:tc>
        <w:tc>
          <w:tcPr>
            <w:tcW w:w="2432" w:type="dxa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260" w:lineRule="exact"/>
              <w:ind w:left="160" w:leftChars="50" w:right="160" w:rightChars="5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工程名称:重庆三峡学院新校区二期实验实训楼(文科实验楼)、实验实训楼(文科实训楼)、美术学院综合楼、公共教学楼五、六)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260" w:lineRule="exact"/>
              <w:ind w:left="160" w:leftChars="50" w:right="160" w:rightChars="50" w:firstLine="0" w:firstLine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工程地点:重庆市万州区五桥百安坝重庆三峡学院新校区规划区域内。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260" w:lineRule="exact"/>
              <w:ind w:left="160" w:leftChars="50" w:right="160" w:rightChars="50" w:firstLine="0" w:firstLine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金额(大写):壹亿肆仟壹佰捌拾贰万陆仟零捌拾伍元肆角伍分</w:t>
            </w:r>
            <w:r>
              <w:rPr>
                <w:rFonts w:hint="eastAsia"/>
                <w:sz w:val="21"/>
                <w:szCs w:val="21"/>
                <w:lang w:eastAsia="zh-CN"/>
              </w:rPr>
              <w:t>。（</w:t>
            </w:r>
            <w:r>
              <w:rPr>
                <w:rFonts w:hint="eastAsia"/>
                <w:sz w:val="21"/>
                <w:szCs w:val="21"/>
              </w:rPr>
              <w:t>￥:141826085.45 元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260" w:lineRule="exact"/>
              <w:ind w:left="160" w:leftChars="50" w:right="160" w:rightChars="50" w:firstLine="0" w:firstLine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工程规模：总建筑面积56239.23平方米。其中实验实训楼(文科实验楼)建筑面积16523.57 平方米,5 层/21.3 米/框架结构;实验实训楼(文科实训楼)建筑面积5418.25平方米,4层/17.4 米/框架结构;美术学院综合楼建筑面积14529.31平方米,5层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/2</w:t>
            </w:r>
            <w:r>
              <w:rPr>
                <w:rFonts w:hint="eastAsia"/>
                <w:sz w:val="21"/>
                <w:szCs w:val="21"/>
                <w:lang w:eastAsia="zh-CN"/>
              </w:rPr>
              <w:t>1.9 米/框架结构;公共教学楼五、六建筑面积19768.10平方米，5层21.6米/框架结构。</w:t>
            </w:r>
          </w:p>
        </w:tc>
        <w:tc>
          <w:tcPr>
            <w:tcW w:w="1789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60" w:leftChars="50" w:right="160" w:rightChars="50" w:firstLine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工程名称：青海湖景区鸟岛公租房建设项目。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工程地点：青海湖鸟岛景区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60" w:leftChars="50" w:right="160" w:rightChars="50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金额(大写):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壹仟柒佰万零叁佰壹拾伍元壹角壹分。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60" w:leftChars="50" w:right="160" w:rightChars="5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  <w:t>（￥:17000315.11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元）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60" w:leftChars="50" w:right="160" w:rightChars="5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工程内容：该项目为青海湖鸟岛景区公租房建设，建筑面积约6200平方米。</w:t>
            </w:r>
          </w:p>
        </w:tc>
        <w:tc>
          <w:tcPr>
            <w:tcW w:w="204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60" w:leftChars="50" w:right="160" w:rightChars="5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郑州航空港经济综合实验区(郑州新郑综合保税区)飞腾路小学工程施工建设项目施工总承包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60" w:leftChars="50" w:right="160" w:rightChars="5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工程地点：郑州航空港区航虹路与飞腾路交叉口西南。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60" w:leftChars="50" w:right="160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金额(大写):贰仟肆佰玖拾伍万陆仟肆佰玖拾伍元贰角叁分(¥24956495.23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60" w:leftChars="50" w:right="160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元);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60" w:leftChars="50" w:right="160" w:rightChars="5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  <w:t>工程规模：本工程总建筑面积近约13000平方米。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</w:tr>
    </w:tbl>
    <w:p/>
    <w:sectPr>
      <w:pgSz w:w="11906" w:h="16838"/>
      <w:pgMar w:top="1599" w:right="941" w:bottom="1134" w:left="941" w:header="851" w:footer="1355" w:gutter="0"/>
      <w:cols w:space="72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原版宋体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NDcwMGQyNjhjZDlmZWRmYjQ0YWMyYjI4Y2U1ZGMifQ=="/>
  </w:docVars>
  <w:rsids>
    <w:rsidRoot w:val="02AB7EB8"/>
    <w:rsid w:val="02AB7EB8"/>
    <w:rsid w:val="2039253E"/>
    <w:rsid w:val="24A92885"/>
    <w:rsid w:val="2C417615"/>
    <w:rsid w:val="386D6DD1"/>
    <w:rsid w:val="70016B4F"/>
    <w:rsid w:val="E8E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"/>
      <w:ind w:left="10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1103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2024-12-11T16:08:00Z</dcterms:created>
  <dc:creator>WPS_1591362618</dc:creator>
  <cp:lastModifiedBy>撕开回忆的伤</cp:lastModifiedBy>
  <cp:lastPrinted>2024-12-12T15:13:00Z</cp:lastPrinted>
  <dcterms:modified xsi:type="dcterms:W3CDTF">2024-12-13T11:01:09Z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BF85549BC81A446198509240D5342EA9_13</vt:lpwstr>
  </property>
</Properties>
</file>